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b/>
          <w:i/>
          <w:sz w:val="21"/>
        </w:rPr>
      </w:pPr>
    </w:p>
    <w:p w:rsidR="00C64E9E" w:rsidRDefault="003D0EB2">
      <w:pPr>
        <w:pStyle w:val="Ttulo1"/>
        <w:spacing w:before="56" w:line="360" w:lineRule="auto"/>
        <w:ind w:left="4062" w:right="4080" w:firstLine="579"/>
        <w:jc w:val="left"/>
      </w:pPr>
      <w:r>
        <w:t>ANEXO V</w:t>
      </w:r>
      <w:r>
        <w:rPr>
          <w:spacing w:val="1"/>
        </w:rPr>
        <w:t xml:space="preserve"> </w:t>
      </w: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</w:t>
      </w:r>
    </w:p>
    <w:p w:rsidR="00C64E9E" w:rsidRDefault="003D0EB2">
      <w:pPr>
        <w:ind w:left="160"/>
        <w:rPr>
          <w:i/>
        </w:rPr>
      </w:pPr>
      <w:r>
        <w:rPr>
          <w:b/>
          <w:i/>
        </w:rPr>
        <w:t>Formatação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exigida:</w:t>
      </w:r>
      <w:r>
        <w:rPr>
          <w:b/>
          <w:i/>
          <w:spacing w:val="-7"/>
        </w:rPr>
        <w:t xml:space="preserve"> </w:t>
      </w:r>
      <w:r>
        <w:rPr>
          <w:i/>
        </w:rPr>
        <w:t>Fonte</w:t>
      </w:r>
      <w:r>
        <w:rPr>
          <w:i/>
          <w:spacing w:val="-7"/>
        </w:rPr>
        <w:t xml:space="preserve"> </w:t>
      </w:r>
      <w:r>
        <w:rPr>
          <w:i/>
        </w:rPr>
        <w:t>Arial,</w:t>
      </w:r>
      <w:r>
        <w:rPr>
          <w:i/>
          <w:spacing w:val="-7"/>
        </w:rPr>
        <w:t xml:space="preserve"> </w:t>
      </w:r>
      <w:r>
        <w:rPr>
          <w:i/>
        </w:rPr>
        <w:t>tamanho</w:t>
      </w:r>
      <w:r>
        <w:rPr>
          <w:i/>
          <w:spacing w:val="-8"/>
        </w:rPr>
        <w:t xml:space="preserve"> </w:t>
      </w:r>
      <w:r>
        <w:rPr>
          <w:i/>
        </w:rPr>
        <w:t>12,</w:t>
      </w:r>
      <w:r>
        <w:rPr>
          <w:i/>
          <w:spacing w:val="-7"/>
        </w:rPr>
        <w:t xml:space="preserve"> </w:t>
      </w:r>
      <w:r>
        <w:rPr>
          <w:i/>
        </w:rPr>
        <w:t>espaçamento</w:t>
      </w:r>
      <w:r>
        <w:rPr>
          <w:i/>
          <w:spacing w:val="-7"/>
        </w:rPr>
        <w:t xml:space="preserve"> </w:t>
      </w:r>
      <w:r>
        <w:rPr>
          <w:i/>
        </w:rPr>
        <w:t>1,5,</w:t>
      </w:r>
      <w:r>
        <w:rPr>
          <w:i/>
          <w:spacing w:val="-7"/>
        </w:rPr>
        <w:t xml:space="preserve"> </w:t>
      </w:r>
      <w:r>
        <w:rPr>
          <w:i/>
        </w:rPr>
        <w:t>todas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8"/>
        </w:rPr>
        <w:t xml:space="preserve"> </w:t>
      </w:r>
      <w:r>
        <w:rPr>
          <w:i/>
        </w:rPr>
        <w:t>margens</w:t>
      </w:r>
      <w:r>
        <w:rPr>
          <w:i/>
          <w:spacing w:val="-7"/>
        </w:rPr>
        <w:t xml:space="preserve"> </w:t>
      </w:r>
      <w:r>
        <w:rPr>
          <w:i/>
        </w:rPr>
        <w:t>em</w:t>
      </w:r>
      <w:r>
        <w:rPr>
          <w:i/>
          <w:spacing w:val="-7"/>
        </w:rPr>
        <w:t xml:space="preserve"> </w:t>
      </w:r>
      <w:r>
        <w:rPr>
          <w:i/>
        </w:rPr>
        <w:t>2,5</w:t>
      </w:r>
      <w:r>
        <w:rPr>
          <w:i/>
          <w:spacing w:val="-7"/>
        </w:rPr>
        <w:t xml:space="preserve"> </w:t>
      </w:r>
      <w:r>
        <w:rPr>
          <w:i/>
        </w:rPr>
        <w:t>cm.</w:t>
      </w:r>
    </w:p>
    <w:p w:rsidR="00C64E9E" w:rsidRDefault="003D0EB2">
      <w:pPr>
        <w:spacing w:before="134" w:line="360" w:lineRule="auto"/>
        <w:ind w:left="160"/>
        <w:rPr>
          <w:i/>
        </w:rPr>
      </w:pPr>
      <w:r>
        <w:rPr>
          <w:b/>
          <w:i/>
        </w:rPr>
        <w:t>Projetos:</w:t>
      </w:r>
      <w:r>
        <w:rPr>
          <w:b/>
          <w:i/>
          <w:spacing w:val="6"/>
        </w:rPr>
        <w:t xml:space="preserve"> </w:t>
      </w:r>
      <w:r>
        <w:rPr>
          <w:i/>
        </w:rPr>
        <w:t>Foram</w:t>
      </w:r>
      <w:r>
        <w:rPr>
          <w:i/>
          <w:spacing w:val="-6"/>
        </w:rPr>
        <w:t xml:space="preserve"> </w:t>
      </w:r>
      <w:r>
        <w:rPr>
          <w:i/>
        </w:rPr>
        <w:t>descritos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6"/>
        </w:rPr>
        <w:t xml:space="preserve"> </w:t>
      </w:r>
      <w:r>
        <w:rPr>
          <w:i/>
        </w:rPr>
        <w:t>tópicos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devem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preenchidos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elaboração</w:t>
      </w:r>
      <w:r>
        <w:rPr>
          <w:i/>
          <w:spacing w:val="-7"/>
        </w:rPr>
        <w:t xml:space="preserve"> </w:t>
      </w:r>
      <w:r>
        <w:rPr>
          <w:i/>
        </w:rPr>
        <w:t>dos</w:t>
      </w:r>
      <w:r>
        <w:rPr>
          <w:i/>
          <w:spacing w:val="-6"/>
        </w:rPr>
        <w:t xml:space="preserve"> </w:t>
      </w:r>
      <w:r>
        <w:rPr>
          <w:i/>
        </w:rPr>
        <w:t>projetos.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descrições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referem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2"/>
        </w:rPr>
        <w:t xml:space="preserve"> </w:t>
      </w:r>
      <w:r>
        <w:rPr>
          <w:i/>
        </w:rPr>
        <w:t>item</w:t>
      </w:r>
      <w:r>
        <w:rPr>
          <w:i/>
          <w:spacing w:val="-2"/>
        </w:rPr>
        <w:t xml:space="preserve"> </w:t>
      </w:r>
      <w:r>
        <w:rPr>
          <w:i/>
        </w:rPr>
        <w:t>deverão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2"/>
        </w:rPr>
        <w:t xml:space="preserve"> </w:t>
      </w:r>
      <w:r>
        <w:rPr>
          <w:i/>
        </w:rPr>
        <w:t>retiradas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modelo</w:t>
      </w:r>
      <w:r>
        <w:rPr>
          <w:i/>
          <w:spacing w:val="-2"/>
        </w:rPr>
        <w:t xml:space="preserve"> </w:t>
      </w:r>
      <w:r>
        <w:rPr>
          <w:i/>
        </w:rPr>
        <w:t>antes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submetido.</w:t>
      </w:r>
    </w:p>
    <w:p w:rsidR="00C64E9E" w:rsidRDefault="00C64E9E">
      <w:pPr>
        <w:pStyle w:val="Corpodetexto"/>
        <w:ind w:left="0"/>
        <w:rPr>
          <w:i/>
          <w:sz w:val="20"/>
        </w:rPr>
      </w:pPr>
    </w:p>
    <w:p w:rsidR="00C64E9E" w:rsidRDefault="00C64E9E">
      <w:pPr>
        <w:pStyle w:val="Corpodetexto"/>
        <w:spacing w:before="3" w:after="1"/>
        <w:ind w:left="0"/>
        <w:rPr>
          <w:i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C64E9E">
        <w:trPr>
          <w:trHeight w:val="449"/>
        </w:trPr>
        <w:tc>
          <w:tcPr>
            <w:tcW w:w="9780" w:type="dxa"/>
            <w:gridSpan w:val="2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Sigla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9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58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940"/>
      </w:tblGrid>
      <w:tr w:rsidR="00C64E9E">
        <w:trPr>
          <w:trHeight w:val="449"/>
        </w:trPr>
        <w:tc>
          <w:tcPr>
            <w:tcW w:w="9780" w:type="dxa"/>
            <w:gridSpan w:val="2"/>
            <w:shd w:val="clear" w:color="auto" w:fill="D9D9D9"/>
          </w:tcPr>
          <w:p w:rsidR="00C64E9E" w:rsidRDefault="003D0EB2">
            <w:pPr>
              <w:pStyle w:val="TableParagraph"/>
              <w:spacing w:before="114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50"/>
        </w:trPr>
        <w:tc>
          <w:tcPr>
            <w:tcW w:w="2840" w:type="dxa"/>
            <w:shd w:val="clear" w:color="auto" w:fill="D9D9D9"/>
          </w:tcPr>
          <w:p w:rsidR="00C64E9E" w:rsidRDefault="003D0EB2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9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90"/>
        </w:trPr>
        <w:tc>
          <w:tcPr>
            <w:tcW w:w="2840" w:type="dxa"/>
            <w:shd w:val="clear" w:color="auto" w:fill="D9D9D9"/>
          </w:tcPr>
          <w:p w:rsidR="00C64E9E" w:rsidRDefault="003D0EB2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Ordem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</w:p>
          <w:p w:rsidR="00C64E9E" w:rsidRDefault="003D0EB2">
            <w:pPr>
              <w:pStyle w:val="TableParagraph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seleção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interna)</w:t>
            </w:r>
          </w:p>
        </w:tc>
        <w:tc>
          <w:tcPr>
            <w:tcW w:w="69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20"/>
      </w:tblGrid>
      <w:tr w:rsidR="00C64E9E">
        <w:trPr>
          <w:trHeight w:val="450"/>
        </w:trPr>
        <w:tc>
          <w:tcPr>
            <w:tcW w:w="9780" w:type="dxa"/>
            <w:gridSpan w:val="2"/>
            <w:shd w:val="clear" w:color="auto" w:fill="D9D9D9"/>
          </w:tcPr>
          <w:p w:rsidR="00C64E9E" w:rsidRDefault="003D0EB2">
            <w:pPr>
              <w:pStyle w:val="TableParagraph"/>
              <w:spacing w:before="107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49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SIAPE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rPr>
          <w:rFonts w:ascii="Times New Roman"/>
          <w:sz w:val="20"/>
        </w:rPr>
        <w:sectPr w:rsidR="00C64E9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spacing w:before="7"/>
        <w:ind w:left="0"/>
        <w:rPr>
          <w:i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20"/>
      </w:tblGrid>
      <w:tr w:rsidR="00C64E9E">
        <w:trPr>
          <w:trHeight w:val="449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lotação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730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1729"/>
        </w:trPr>
        <w:tc>
          <w:tcPr>
            <w:tcW w:w="2860" w:type="dxa"/>
            <w:shd w:val="clear" w:color="auto" w:fill="D9D9D9"/>
          </w:tcPr>
          <w:p w:rsidR="00C64E9E" w:rsidRDefault="003D0EB2">
            <w:pPr>
              <w:pStyle w:val="TableParagraph"/>
              <w:spacing w:before="105"/>
              <w:ind w:left="89"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Ciência sobre o limite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Constitucional 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remuneração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servidores.</w:t>
            </w:r>
          </w:p>
        </w:tc>
        <w:tc>
          <w:tcPr>
            <w:tcW w:w="6920" w:type="dxa"/>
          </w:tcPr>
          <w:p w:rsidR="00C64E9E" w:rsidRDefault="003D0EB2">
            <w:pPr>
              <w:pStyle w:val="TableParagraph"/>
              <w:spacing w:before="105"/>
              <w:ind w:left="94" w:right="43"/>
              <w:jc w:val="both"/>
            </w:pPr>
            <w:r>
              <w:rPr>
                <w:sz w:val="20"/>
              </w:rPr>
              <w:t>Declaro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máximo da soma da remuneração, retribuições e bolsas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percebidas por mim, em qualquer hipótese, incluindo este projeto, não excede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 valor recebido pelo funcionalismo público federal, nos termos do artigo 37,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inciso XI, da Constituição da República de 1988. Tendo ciência que devolverei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erário,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atualizados,</w:t>
            </w:r>
            <w:r>
              <w:rPr>
                <w:spacing w:val="1"/>
              </w:rPr>
              <w:t xml:space="preserve"> </w:t>
            </w:r>
            <w:r>
              <w:t>a(s)</w:t>
            </w:r>
            <w:r>
              <w:rPr>
                <w:spacing w:val="1"/>
              </w:rPr>
              <w:t xml:space="preserve"> </w:t>
            </w:r>
            <w:r>
              <w:t>mensalidade(s)</w:t>
            </w:r>
            <w:r>
              <w:rPr>
                <w:spacing w:val="1"/>
              </w:rPr>
              <w:t xml:space="preserve"> </w:t>
            </w:r>
            <w:r>
              <w:t>recebida(s)</w:t>
            </w:r>
            <w:r>
              <w:rPr>
                <w:spacing w:val="1"/>
              </w:rPr>
              <w:t xml:space="preserve"> </w:t>
            </w:r>
            <w:r>
              <w:t>indevidamente.</w:t>
            </w: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C64E9E">
        <w:trPr>
          <w:trHeight w:val="449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</w:tr>
      <w:tr w:rsidR="00C64E9E">
        <w:trPr>
          <w:trHeight w:val="709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8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Corresponde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finalidade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maior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atingir.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expressar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alcançar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  <w:tr w:rsidR="00C64E9E">
        <w:trPr>
          <w:trHeight w:val="1530"/>
        </w:trPr>
        <w:tc>
          <w:tcPr>
            <w:tcW w:w="97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C64E9E">
        <w:trPr>
          <w:trHeight w:val="449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JUSTIFICATIVA</w:t>
            </w:r>
          </w:p>
        </w:tc>
      </w:tr>
      <w:tr w:rsidR="00C64E9E">
        <w:trPr>
          <w:trHeight w:val="1230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2"/>
              <w:ind w:left="89" w:right="4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Demonstrar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relevância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questão e sua originalidade. Que contribuições o projeto trará para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potencialização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estudantes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áreas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atuarão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importância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região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(impacto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atendimento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situações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vulnerabilidades)?.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Elucidar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articulação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ensino,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pesquisa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extensão.</w:t>
            </w:r>
          </w:p>
        </w:tc>
      </w:tr>
      <w:tr w:rsidR="00C64E9E">
        <w:trPr>
          <w:trHeight w:val="1529"/>
        </w:trPr>
        <w:tc>
          <w:tcPr>
            <w:tcW w:w="97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C64E9E">
        <w:trPr>
          <w:trHeight w:val="450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ABRANGÊNCIA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</w:p>
        </w:tc>
      </w:tr>
      <w:tr w:rsidR="00C64E9E">
        <w:trPr>
          <w:trHeight w:val="1110"/>
        </w:trPr>
        <w:tc>
          <w:tcPr>
            <w:tcW w:w="9760" w:type="dxa"/>
            <w:shd w:val="clear" w:color="auto" w:fill="D9D9D9"/>
          </w:tcPr>
          <w:p w:rsidR="00C64E9E" w:rsidRDefault="003D0EB2">
            <w:pPr>
              <w:pStyle w:val="TableParagraph"/>
              <w:spacing w:before="101"/>
              <w:ind w:left="89" w:right="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Deverá ser informado quais as áreas que o projeto visa atender, de acordo com os cursos/áreas de cada estudante e o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perfil desejado para cada bolsista. Destacar quais tipos de empresas poderão ser atendidas (pequenas, médias, quais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ramos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atuação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empresarial,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região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geográfica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pretende-se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atingir,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outras)</w:t>
            </w:r>
          </w:p>
        </w:tc>
      </w:tr>
    </w:tbl>
    <w:p w:rsidR="00C64E9E" w:rsidRDefault="00C64E9E">
      <w:pPr>
        <w:jc w:val="both"/>
        <w:rPr>
          <w:sz w:val="20"/>
        </w:rPr>
        <w:sectPr w:rsidR="00C64E9E"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64E9E">
        <w:trPr>
          <w:trHeight w:val="449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METODOLOGIA</w:t>
            </w:r>
          </w:p>
        </w:tc>
      </w:tr>
      <w:tr w:rsidR="00C64E9E">
        <w:trPr>
          <w:trHeight w:val="970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0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Explicar detalhadamente como o trabalho será desenvolvido, etapa por etapa, e quem participará de cada uma delas.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Detalhar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procedimentos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técnicos,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técnicas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serão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utilizadas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atingir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objetivo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  <w:tr w:rsidR="00C64E9E">
        <w:trPr>
          <w:trHeight w:val="1510"/>
        </w:trPr>
        <w:tc>
          <w:tcPr>
            <w:tcW w:w="97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1670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10"/>
              <w:ind w:left="89" w:right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Em razão das restrições impostas pela crise sanitária da pandemia da COVID-19 as atividades deverão seguir 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orientações e medidas de segurança de acordo com a situação pandêmica na cidade/região onde o projeto será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desenvolvido. É de total responsabilidade da coordenação do projeto obter as informações referentes ao item anterior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 sua instituição e nos órgãos oficiais de saúde do município/região e orientar sua equipe sobre a possibilidade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presenciais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não.</w:t>
            </w:r>
          </w:p>
          <w:p w:rsidR="00C64E9E" w:rsidRDefault="003D0EB2">
            <w:pPr>
              <w:pStyle w:val="TableParagraph"/>
              <w:ind w:lef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Sendo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assim,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serão:</w:t>
            </w:r>
          </w:p>
        </w:tc>
      </w:tr>
      <w:tr w:rsidR="00C64E9E">
        <w:trPr>
          <w:trHeight w:val="1509"/>
        </w:trPr>
        <w:tc>
          <w:tcPr>
            <w:tcW w:w="9780" w:type="dxa"/>
          </w:tcPr>
          <w:p w:rsidR="00C64E9E" w:rsidRDefault="003D0EB2">
            <w:pPr>
              <w:pStyle w:val="TableParagraph"/>
              <w:spacing w:before="99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remotas</w:t>
            </w:r>
          </w:p>
          <w:p w:rsidR="00C64E9E" w:rsidRDefault="003D0EB2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presenciais</w:t>
            </w:r>
          </w:p>
          <w:p w:rsidR="00C64E9E" w:rsidRDefault="003D0EB2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Híbridas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(presenciais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remotas)</w:t>
            </w: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64E9E">
        <w:trPr>
          <w:trHeight w:val="449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INDICADORES</w:t>
            </w:r>
          </w:p>
        </w:tc>
      </w:tr>
      <w:tr w:rsidR="00C64E9E">
        <w:trPr>
          <w:trHeight w:val="1170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4"/>
              <w:ind w:left="89" w:right="3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Descrever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detalhadamente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metas,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mensurando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aspectos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quantitativos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qualitativos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Ressalta-se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as metas estão ligadas ao objetivo do projeto. Destacar indicadores que serão usados, no projeto, para aferir 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cumprimento das metas. Os indicadores precisam ser bem claros e devem estar de acordo com as metas, o objetivo e 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realidade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cada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proposta.</w:t>
            </w:r>
          </w:p>
        </w:tc>
      </w:tr>
      <w:tr w:rsidR="00C64E9E">
        <w:trPr>
          <w:trHeight w:val="1549"/>
        </w:trPr>
        <w:tc>
          <w:tcPr>
            <w:tcW w:w="97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64E9E">
        <w:trPr>
          <w:trHeight w:val="450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99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ESTRATÉGIA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ATRAÇÃO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MICRO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PEQUENOS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NEGÓCIOS</w:t>
            </w:r>
          </w:p>
        </w:tc>
      </w:tr>
      <w:tr w:rsidR="00C64E9E">
        <w:trPr>
          <w:trHeight w:val="449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99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Como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será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feita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prospecção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empresas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assessoradas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</w:tbl>
    <w:p w:rsidR="00C64E9E" w:rsidRDefault="00C64E9E">
      <w:pPr>
        <w:rPr>
          <w:sz w:val="20"/>
        </w:rPr>
        <w:sectPr w:rsidR="00C64E9E">
          <w:headerReference w:type="default" r:id="rId8"/>
          <w:pgSz w:w="11920" w:h="16840"/>
          <w:pgMar w:top="450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64E9E">
        <w:trPr>
          <w:trHeight w:val="449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CRONOGRAMA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</w:tr>
      <w:tr w:rsidR="00C64E9E">
        <w:trPr>
          <w:trHeight w:val="709"/>
        </w:trPr>
        <w:tc>
          <w:tcPr>
            <w:tcW w:w="9780" w:type="dxa"/>
            <w:shd w:val="clear" w:color="auto" w:fill="D9D9D9"/>
          </w:tcPr>
          <w:p w:rsidR="00C64E9E" w:rsidRDefault="003D0EB2">
            <w:pPr>
              <w:pStyle w:val="TableParagraph"/>
              <w:spacing w:before="100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Descrição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etapas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relacionadas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tempo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utilizado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realização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atividade.</w:t>
            </w: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400"/>
        <w:gridCol w:w="1420"/>
        <w:gridCol w:w="1400"/>
        <w:gridCol w:w="1420"/>
        <w:gridCol w:w="1400"/>
      </w:tblGrid>
      <w:tr w:rsidR="00C64E9E">
        <w:trPr>
          <w:trHeight w:val="449"/>
        </w:trPr>
        <w:tc>
          <w:tcPr>
            <w:tcW w:w="2700" w:type="dxa"/>
            <w:vMerge w:val="restart"/>
            <w:shd w:val="clear" w:color="auto" w:fill="D9D9D9"/>
          </w:tcPr>
          <w:p w:rsidR="00C64E9E" w:rsidRDefault="00C64E9E">
            <w:pPr>
              <w:pStyle w:val="TableParagraph"/>
              <w:spacing w:before="11"/>
              <w:rPr>
                <w:i/>
                <w:sz w:val="28"/>
              </w:rPr>
            </w:pPr>
          </w:p>
          <w:p w:rsidR="00C64E9E" w:rsidRDefault="003D0EB2">
            <w:pPr>
              <w:pStyle w:val="TableParagraph"/>
              <w:ind w:left="876" w:right="8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</w:p>
        </w:tc>
        <w:tc>
          <w:tcPr>
            <w:tcW w:w="7040" w:type="dxa"/>
            <w:gridSpan w:val="5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3222" w:right="3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Meses</w:t>
            </w:r>
          </w:p>
        </w:tc>
      </w:tr>
      <w:tr w:rsidR="00C64E9E">
        <w:trPr>
          <w:trHeight w:val="450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Out/24</w:t>
            </w:r>
          </w:p>
        </w:tc>
        <w:tc>
          <w:tcPr>
            <w:tcW w:w="142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Nov/24</w:t>
            </w:r>
          </w:p>
        </w:tc>
        <w:tc>
          <w:tcPr>
            <w:tcW w:w="14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Dez/24</w:t>
            </w:r>
          </w:p>
        </w:tc>
        <w:tc>
          <w:tcPr>
            <w:tcW w:w="142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Jan/25</w:t>
            </w:r>
          </w:p>
        </w:tc>
        <w:tc>
          <w:tcPr>
            <w:tcW w:w="14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Fev/25</w:t>
            </w:r>
          </w:p>
        </w:tc>
      </w:tr>
      <w:tr w:rsidR="00C64E9E">
        <w:trPr>
          <w:trHeight w:val="450"/>
        </w:trPr>
        <w:tc>
          <w:tcPr>
            <w:tcW w:w="27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7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700" w:type="dxa"/>
            <w:shd w:val="clear" w:color="auto" w:fill="D9D9D9"/>
          </w:tcPr>
          <w:p w:rsidR="00C64E9E" w:rsidRDefault="003D0EB2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C64E9E">
        <w:trPr>
          <w:trHeight w:val="450"/>
        </w:trPr>
        <w:tc>
          <w:tcPr>
            <w:tcW w:w="9840" w:type="dxa"/>
            <w:shd w:val="clear" w:color="auto" w:fill="D9D9D9"/>
          </w:tcPr>
          <w:p w:rsidR="00C64E9E" w:rsidRDefault="003D0EB2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8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IMPACTO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SOCIAL/RESULTADOS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ESPERADOS</w:t>
            </w:r>
          </w:p>
        </w:tc>
      </w:tr>
      <w:tr w:rsidR="00C64E9E">
        <w:trPr>
          <w:trHeight w:val="710"/>
        </w:trPr>
        <w:tc>
          <w:tcPr>
            <w:tcW w:w="9840" w:type="dxa"/>
            <w:shd w:val="clear" w:color="auto" w:fill="D9D9D9"/>
          </w:tcPr>
          <w:p w:rsidR="00C64E9E" w:rsidRDefault="003D0EB2">
            <w:pPr>
              <w:pStyle w:val="TableParagraph"/>
              <w:spacing w:before="108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Informar,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geral,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quais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resultados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esperados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proposta,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levando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consideração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retomada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negócios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empresa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deixando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claro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social.</w:t>
            </w:r>
          </w:p>
        </w:tc>
      </w:tr>
      <w:tr w:rsidR="00C64E9E">
        <w:trPr>
          <w:trHeight w:val="990"/>
        </w:trPr>
        <w:tc>
          <w:tcPr>
            <w:tcW w:w="98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ind w:left="0"/>
        <w:rPr>
          <w:i/>
          <w:sz w:val="20"/>
        </w:rPr>
      </w:pPr>
    </w:p>
    <w:p w:rsidR="00C64E9E" w:rsidRDefault="00C64E9E">
      <w:pPr>
        <w:pStyle w:val="Corpodetexto"/>
        <w:ind w:left="0"/>
        <w:rPr>
          <w:i/>
          <w:sz w:val="20"/>
        </w:rPr>
      </w:pPr>
    </w:p>
    <w:p w:rsidR="00C64E9E" w:rsidRDefault="00C64E9E">
      <w:pPr>
        <w:pStyle w:val="Corpodetexto"/>
        <w:spacing w:before="9"/>
        <w:ind w:left="0"/>
        <w:rPr>
          <w:i/>
          <w:sz w:val="21"/>
        </w:rPr>
      </w:pPr>
    </w:p>
    <w:p w:rsidR="00C64E9E" w:rsidRDefault="003D0EB2">
      <w:pPr>
        <w:spacing w:before="55"/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  <w:bookmarkStart w:id="0" w:name="_GoBack"/>
      <w:bookmarkEnd w:id="0"/>
    </w:p>
    <w:sectPr w:rsidR="00C64E9E" w:rsidSect="00FB77AB">
      <w:pgSz w:w="11920" w:h="16840"/>
      <w:pgMar w:top="450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CA" w:rsidRDefault="003C60CA">
      <w:r>
        <w:separator/>
      </w:r>
    </w:p>
  </w:endnote>
  <w:endnote w:type="continuationSeparator" w:id="0">
    <w:p w:rsidR="003C60CA" w:rsidRDefault="003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CA" w:rsidRDefault="003C60CA">
      <w:r>
        <w:separator/>
      </w:r>
    </w:p>
  </w:footnote>
  <w:footnote w:type="continuationSeparator" w:id="0">
    <w:p w:rsidR="003C60CA" w:rsidRDefault="003C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3D0EB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3024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468629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3536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3D0EB2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3D0EB2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3D0EB2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15pt;margin-top:90.3pt;width:439pt;height:50.65pt;z-index:-167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ZB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CkOQZBrAIAAKo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3D0EB2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3D0EB2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3D0EB2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3D0EB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4048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456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1866900</wp:posOffset>
              </wp:positionV>
              <wp:extent cx="6210300" cy="996950"/>
              <wp:effectExtent l="0" t="0" r="0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0300" cy="996950"/>
                      </a:xfrm>
                      <a:custGeom>
                        <a:avLst/>
                        <a:gdLst>
                          <a:gd name="T0" fmla="+- 0 1090 1080"/>
                          <a:gd name="T1" fmla="*/ T0 w 9780"/>
                          <a:gd name="T2" fmla="+- 0 2940 2940"/>
                          <a:gd name="T3" fmla="*/ 2940 h 1570"/>
                          <a:gd name="T4" fmla="+- 0 1090 1080"/>
                          <a:gd name="T5" fmla="*/ T4 w 9780"/>
                          <a:gd name="T6" fmla="+- 0 4500 2940"/>
                          <a:gd name="T7" fmla="*/ 4500 h 1570"/>
                          <a:gd name="T8" fmla="+- 0 10850 1080"/>
                          <a:gd name="T9" fmla="*/ T8 w 9780"/>
                          <a:gd name="T10" fmla="+- 0 2940 2940"/>
                          <a:gd name="T11" fmla="*/ 2940 h 1570"/>
                          <a:gd name="T12" fmla="+- 0 10850 1080"/>
                          <a:gd name="T13" fmla="*/ T12 w 9780"/>
                          <a:gd name="T14" fmla="+- 0 4500 2940"/>
                          <a:gd name="T15" fmla="*/ 4500 h 1570"/>
                          <a:gd name="T16" fmla="+- 0 1080 1080"/>
                          <a:gd name="T17" fmla="*/ T16 w 9780"/>
                          <a:gd name="T18" fmla="+- 0 2950 2940"/>
                          <a:gd name="T19" fmla="*/ 2950 h 1570"/>
                          <a:gd name="T20" fmla="+- 0 10860 1080"/>
                          <a:gd name="T21" fmla="*/ T20 w 9780"/>
                          <a:gd name="T22" fmla="+- 0 2950 2940"/>
                          <a:gd name="T23" fmla="*/ 2950 h 1570"/>
                          <a:gd name="T24" fmla="+- 0 1080 1080"/>
                          <a:gd name="T25" fmla="*/ T24 w 9780"/>
                          <a:gd name="T26" fmla="+- 0 4510 2940"/>
                          <a:gd name="T27" fmla="*/ 4510 h 1570"/>
                          <a:gd name="T28" fmla="+- 0 10860 1080"/>
                          <a:gd name="T29" fmla="*/ T28 w 9780"/>
                          <a:gd name="T30" fmla="+- 0 4510 2940"/>
                          <a:gd name="T31" fmla="*/ 4510 h 15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9780" h="1570">
                            <a:moveTo>
                              <a:pt x="10" y="0"/>
                            </a:moveTo>
                            <a:lnTo>
                              <a:pt x="10" y="1560"/>
                            </a:lnTo>
                            <a:moveTo>
                              <a:pt x="9770" y="0"/>
                            </a:moveTo>
                            <a:lnTo>
                              <a:pt x="9770" y="1560"/>
                            </a:lnTo>
                            <a:moveTo>
                              <a:pt x="0" y="10"/>
                            </a:moveTo>
                            <a:lnTo>
                              <a:pt x="9780" y="10"/>
                            </a:lnTo>
                            <a:moveTo>
                              <a:pt x="0" y="1570"/>
                            </a:moveTo>
                            <a:lnTo>
                              <a:pt x="9780" y="157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B226F" id="AutoShape 5" o:spid="_x0000_s1026" style="position:absolute;margin-left:54pt;margin-top:147pt;width:489pt;height:78.5pt;z-index:-167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" path="m10,r,1560m9770,r,1560m,10r9780,m,1570r9780,e" filled="f" strokeweight="1pt">
              <v:path arrowok="t" o:connecttype="custom" o:connectlocs="6350,1866900;6350,2857500;6203950,1866900;6203950,2857500;0,1873250;6210300,1873250;0,2863850;6210300,2863850" o:connectangles="0,0,0,0,0,0,0,0"/>
              <w10:wrap anchorx="page" anchory="page"/>
            </v:shape>
          </w:pict>
        </mc:Fallback>
      </mc:AlternateContent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507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3D0EB2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3D0EB2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3D0EB2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.15pt;margin-top:90.3pt;width:439pt;height:50.65pt;z-index:-167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y2rg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" filled="f" stroked="f">
              <v:textbox inset="0,0,0,0">
                <w:txbxContent>
                  <w:p w:rsidR="00C64E9E" w:rsidRDefault="003D0EB2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3D0EB2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3D0EB2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260EA"/>
    <w:rsid w:val="003C60CA"/>
    <w:rsid w:val="003D0EB2"/>
    <w:rsid w:val="00471562"/>
    <w:rsid w:val="00512256"/>
    <w:rsid w:val="005942F0"/>
    <w:rsid w:val="0093161D"/>
    <w:rsid w:val="00AB7B4D"/>
    <w:rsid w:val="00C64E9E"/>
    <w:rsid w:val="00F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2024-08-29T13:25:00Z</dcterms:created>
  <dcterms:modified xsi:type="dcterms:W3CDTF">2024-08-29T13:32:00Z</dcterms:modified>
</cp:coreProperties>
</file>