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sz w:val="21"/>
        </w:rPr>
      </w:pPr>
    </w:p>
    <w:p w:rsidR="00C64E9E" w:rsidRDefault="00BA5A22">
      <w:pPr>
        <w:pStyle w:val="Ttulo1"/>
        <w:spacing w:before="56"/>
        <w:ind w:left="2621" w:right="2693"/>
        <w:jc w:val="center"/>
      </w:pPr>
      <w:r>
        <w:t>ANEXO</w:t>
      </w:r>
      <w:r>
        <w:rPr>
          <w:spacing w:val="-6"/>
        </w:rPr>
        <w:t xml:space="preserve"> </w:t>
      </w:r>
      <w:r>
        <w:t>IX</w:t>
      </w:r>
    </w:p>
    <w:p w:rsidR="00C64E9E" w:rsidRDefault="00BA5A22">
      <w:pPr>
        <w:spacing w:before="134"/>
        <w:ind w:left="113" w:right="185"/>
        <w:jc w:val="center"/>
        <w:rPr>
          <w:b/>
        </w:rPr>
      </w:pPr>
      <w:r>
        <w:rPr>
          <w:b/>
        </w:rPr>
        <w:t>MODELO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FORMULÁRIO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RECURSO</w:t>
      </w:r>
      <w:r>
        <w:rPr>
          <w:b/>
          <w:spacing w:val="-12"/>
        </w:rPr>
        <w:t xml:space="preserve"> </w:t>
      </w:r>
      <w:r>
        <w:rPr>
          <w:b/>
        </w:rPr>
        <w:t>CONTRA</w:t>
      </w:r>
      <w:r>
        <w:rPr>
          <w:b/>
          <w:spacing w:val="-12"/>
        </w:rPr>
        <w:t xml:space="preserve"> </w:t>
      </w:r>
      <w:r>
        <w:rPr>
          <w:b/>
        </w:rPr>
        <w:t>RESULTADOS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EDITAL</w:t>
      </w:r>
    </w:p>
    <w:p w:rsidR="00C64E9E" w:rsidRDefault="00C64E9E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6420"/>
      </w:tblGrid>
      <w:tr w:rsidR="00C64E9E">
        <w:trPr>
          <w:trHeight w:val="450"/>
        </w:trPr>
        <w:tc>
          <w:tcPr>
            <w:tcW w:w="9720" w:type="dxa"/>
            <w:gridSpan w:val="2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175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</w:p>
        </w:tc>
      </w:tr>
      <w:tr w:rsidR="00C64E9E">
        <w:trPr>
          <w:trHeight w:val="450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origem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49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submeteu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70"/>
        </w:trPr>
        <w:tc>
          <w:tcPr>
            <w:tcW w:w="3300" w:type="dxa"/>
            <w:shd w:val="clear" w:color="auto" w:fill="D9D9D9"/>
          </w:tcPr>
          <w:p w:rsidR="00C64E9E" w:rsidRDefault="00BA5A22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Ordem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</w:t>
            </w:r>
          </w:p>
          <w:p w:rsidR="00C64E9E" w:rsidRDefault="00BA5A22">
            <w:pPr>
              <w:pStyle w:val="TableParagraph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seleção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interna)</w:t>
            </w:r>
          </w:p>
        </w:tc>
        <w:tc>
          <w:tcPr>
            <w:tcW w:w="642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9720" w:type="dxa"/>
            <w:gridSpan w:val="2"/>
            <w:shd w:val="clear" w:color="auto" w:fill="D9D9D9"/>
          </w:tcPr>
          <w:p w:rsidR="00C64E9E" w:rsidRDefault="00BA5A22">
            <w:pPr>
              <w:pStyle w:val="TableParagraph"/>
              <w:spacing w:before="117"/>
              <w:ind w:left="175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Recurso</w:t>
            </w:r>
          </w:p>
        </w:tc>
      </w:tr>
      <w:tr w:rsidR="00C64E9E">
        <w:trPr>
          <w:trHeight w:val="3129"/>
        </w:trPr>
        <w:tc>
          <w:tcPr>
            <w:tcW w:w="9720" w:type="dxa"/>
            <w:gridSpan w:val="2"/>
          </w:tcPr>
          <w:p w:rsidR="00C64E9E" w:rsidRDefault="00BA5A22">
            <w:pPr>
              <w:pStyle w:val="TableParagraph"/>
              <w:spacing w:before="117"/>
              <w:ind w:left="89" w:right="11"/>
              <w:rPr>
                <w:sz w:val="20"/>
              </w:rPr>
            </w:pPr>
            <w:r>
              <w:rPr>
                <w:sz w:val="20"/>
              </w:rPr>
              <w:t>Considerando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desclassificado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inconsistência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apresento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corretamente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documentos:</w:t>
            </w:r>
          </w:p>
          <w:p w:rsidR="00C64E9E" w:rsidRDefault="00C64E9E">
            <w:pPr>
              <w:pStyle w:val="TableParagraph"/>
              <w:rPr>
                <w:b/>
                <w:sz w:val="20"/>
              </w:rPr>
            </w:pPr>
          </w:p>
          <w:p w:rsidR="00C64E9E" w:rsidRDefault="00BA5A22">
            <w:pPr>
              <w:pStyle w:val="TableParagraph"/>
              <w:ind w:left="89" w:right="598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bolsistas</w:t>
            </w:r>
          </w:p>
          <w:p w:rsidR="00C64E9E" w:rsidRDefault="00BA5A22">
            <w:pPr>
              <w:pStyle w:val="TableParagraph"/>
              <w:ind w:left="89" w:right="57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 Ateste de adequação dos empreendimentos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</w:p>
          <w:p w:rsidR="00C64E9E" w:rsidRDefault="00BA5A22">
            <w:pPr>
              <w:pStyle w:val="TableParagraph"/>
              <w:ind w:left="89" w:right="376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 Autorização do responsável legal de estudantes menores de 18 anos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  <w:p w:rsidR="00C64E9E" w:rsidRDefault="00BA5A22">
            <w:pPr>
              <w:pStyle w:val="TableParagraph"/>
              <w:ind w:left="89" w:right="648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</w:p>
        </w:tc>
      </w:tr>
    </w:tbl>
    <w:p w:rsidR="00C64E9E" w:rsidRDefault="00C64E9E">
      <w:pPr>
        <w:pStyle w:val="Corpodetexto"/>
        <w:ind w:left="0"/>
        <w:rPr>
          <w:b/>
        </w:rPr>
      </w:pPr>
    </w:p>
    <w:p w:rsidR="00C64E9E" w:rsidRDefault="00BA5A22">
      <w:pPr>
        <w:pStyle w:val="Corpodetexto"/>
        <w:spacing w:before="147"/>
        <w:ind w:left="262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spacing w:before="12"/>
        <w:ind w:left="0"/>
        <w:rPr>
          <w:sz w:val="21"/>
        </w:rPr>
      </w:pPr>
    </w:p>
    <w:p w:rsidR="00C64E9E" w:rsidRDefault="00BA5A22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  <w:bookmarkStart w:id="0" w:name="_GoBack"/>
      <w:bookmarkEnd w:id="0"/>
    </w:p>
    <w:sectPr w:rsidR="00C64E9E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61" w:rsidRDefault="00330461">
      <w:r>
        <w:separator/>
      </w:r>
    </w:p>
  </w:endnote>
  <w:endnote w:type="continuationSeparator" w:id="0">
    <w:p w:rsidR="00330461" w:rsidRDefault="0033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61" w:rsidRDefault="00330461">
      <w:r>
        <w:separator/>
      </w:r>
    </w:p>
  </w:footnote>
  <w:footnote w:type="continuationSeparator" w:id="0">
    <w:p w:rsidR="00330461" w:rsidRDefault="0033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BA5A2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BA5A22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BA5A22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BA5A22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1YrAIAAKk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Bc6G1YrAIAAKk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BA5A22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BA5A22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BA5A22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06AB4"/>
    <w:rsid w:val="000260EA"/>
    <w:rsid w:val="001F0258"/>
    <w:rsid w:val="0024282E"/>
    <w:rsid w:val="00330461"/>
    <w:rsid w:val="00471562"/>
    <w:rsid w:val="00512256"/>
    <w:rsid w:val="005942F0"/>
    <w:rsid w:val="008B11EF"/>
    <w:rsid w:val="008E3C45"/>
    <w:rsid w:val="0093161D"/>
    <w:rsid w:val="00955DB1"/>
    <w:rsid w:val="00AB7B4D"/>
    <w:rsid w:val="00BA5A22"/>
    <w:rsid w:val="00C64E9E"/>
    <w:rsid w:val="00CB21AF"/>
    <w:rsid w:val="00CE12EE"/>
    <w:rsid w:val="00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E1A54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D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D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2024-08-29T13:28:00Z</dcterms:created>
  <dcterms:modified xsi:type="dcterms:W3CDTF">2024-08-29T13:36:00Z</dcterms:modified>
</cp:coreProperties>
</file>